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right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NEW HIRE POLICY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intends to follow all provincial requirements governing the onboarding of new employees. In order to perform and develop effectively in their responsibilities,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aims to guarantee that all workers are properly and efficiently introduced to their new positions as well as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's essential policies, systems, and processes. </w:t>
      </w:r>
    </w:p>
    <w:p w:rsidR="00000000" w:rsidDel="00000000" w:rsidP="00000000" w:rsidRDefault="00000000" w:rsidRPr="00000000" w14:paraId="00000005">
      <w:pPr>
        <w:shd w:fill="ffffff" w:val="clear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’s management or human resources will begin the onboarding process after an individual accepts the role, ensuring a great onboarding experience for the new hire.</w:t>
      </w:r>
    </w:p>
    <w:p w:rsidR="00000000" w:rsidDel="00000000" w:rsidP="00000000" w:rsidRDefault="00000000" w:rsidRPr="00000000" w14:paraId="00000009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Welcome Employees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HR is expected to conduct the following tasks prior to and/or on the first day of work for new employees: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New employees should be announced ahead of time so that others can greet and support them on their first day;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Form a team with the recruiting manager to greet new workers on their first day and tour them around;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Provide new hires with a learning schedule that includes the names of the persons they'll be seeing and the dates they'll be meeting (if appropriate); and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Provide onboarding documentation to new employees, such as the company's policy manual and/or health and safety manual, which they must study before their first day on the job.</w:t>
      </w:r>
    </w:p>
    <w:p w:rsidR="00000000" w:rsidDel="00000000" w:rsidP="00000000" w:rsidRDefault="00000000" w:rsidRPr="00000000" w14:paraId="00000012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Collect Required Information</w:t>
      </w:r>
    </w:p>
    <w:p w:rsidR="00000000" w:rsidDel="00000000" w:rsidP="00000000" w:rsidRDefault="00000000" w:rsidRPr="00000000" w14:paraId="00000014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following information will be collected prior to and/or on the first day of work of a new employee: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Collect the necessary payroll data, such as employee’s: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Direct Deposit Information (Void Cheque or bank account digits)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Phone Number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Obtain the name of a contact person to call in the event of an emergency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Driver’s licence (for those driving company vehicles)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Driver’s abstract or police records check (if applicable)</w:t>
      </w:r>
    </w:p>
    <w:p w:rsidR="00000000" w:rsidDel="00000000" w:rsidP="00000000" w:rsidRDefault="00000000" w:rsidRPr="00000000" w14:paraId="0000001E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Policies and Procedures</w:t>
      </w:r>
    </w:p>
    <w:p w:rsidR="00000000" w:rsidDel="00000000" w:rsidP="00000000" w:rsidRDefault="00000000" w:rsidRPr="00000000" w14:paraId="00000020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/>
      </w:pPr>
      <w:r w:rsidDel="00000000" w:rsidR="00000000" w:rsidRPr="00000000">
        <w:rPr>
          <w:rtl w:val="0"/>
        </w:rPr>
        <w:t xml:space="preserve">The organization will perform the following as part of the orientation process:</w:t>
      </w:r>
    </w:p>
    <w:p w:rsidR="00000000" w:rsidDel="00000000" w:rsidP="00000000" w:rsidRDefault="00000000" w:rsidRPr="00000000" w14:paraId="0000002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health and safety training tailored to the firm, such as task site procedures or tool safety;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Reiterate the primary requirements using the following examples: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Conduct at work and with clients;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Safety while working;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Hours of work, including when breaks may be taken;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attendance, absenteeism (procedure to follow if they are ill/late);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Do they know your COVID safety plan and procedures;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Request that new hires acknowledge and agree to the corporate policy manual;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new hires with job descriptions for their positions (if applicable);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Inform new hires who to contact inside the company if they have any questions or concerns;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Ascertain that new hires are comfortable asking questions and know who to contact;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Assign a mentor or supervisor to demonstrate good workplace practices and expectations;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Ascertain that employees are aware of their safety rights and obligations;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training on all essential areas of legislation, such as workplace violence and harassment, health and safety awareness, and WHMIS.</w:t>
      </w:r>
    </w:p>
    <w:p w:rsidR="00000000" w:rsidDel="00000000" w:rsidP="00000000" w:rsidRDefault="00000000" w:rsidRPr="00000000" w14:paraId="00000031">
      <w:pPr>
        <w:shd w:fill="ffffff" w:val="clea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Other Information</w:t>
      </w:r>
    </w:p>
    <w:p w:rsidR="00000000" w:rsidDel="00000000" w:rsidP="00000000" w:rsidRDefault="00000000" w:rsidRPr="00000000" w14:paraId="00000033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The organization will give the following information to new workers during orientation: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Explain the payroll procedure (or provide this information in writing):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When employees get paid; 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Pay stubs or online access to pay information; 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Benefits forms to be filled out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Where to find First Aid Kits;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Explanation of what to do in the event of an on-the-job injury or accident;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Location of  tools/supplies;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Provide any agreements pertaining to the borrowing of tools/supplies or anything similar that need to be signed;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Company email address (if applicable);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How employees can get to job sites (if applicable):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Using company vehicle or safe driving expectations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Any information needed regarding obtaining gas for vehicles 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680"/>
      </w:tabs>
      <w:ind w:right="0"/>
      <w:jc w:val="center"/>
      <w:rPr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k5kRQS29rASJTMQBqQEOUkEyg==">CgMxLjAyCGguZ2pkZ3hzOAByITFOX3R4a0pkZl9LWlh2dnNQTWtzTHdWaWpCRjh1Y3VydA==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